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F610FD" w:rsidRDefault="006B0735" w:rsidP="00DB2B70">
      <w:pPr>
        <w:pStyle w:val="KeinLeerraum"/>
        <w:jc w:val="center"/>
        <w:rPr>
          <w:rFonts w:eastAsia="Calibri" w:cs="Arial"/>
          <w:b/>
          <w:sz w:val="24"/>
        </w:rPr>
      </w:pPr>
      <w:r w:rsidRPr="00F610FD">
        <w:rPr>
          <w:rFonts w:eastAsia="Calibri" w:cs="Arial"/>
          <w:b/>
          <w:sz w:val="24"/>
        </w:rPr>
        <w:t>im Wirtschaftlichkeitslückenmodell</w:t>
      </w:r>
    </w:p>
    <w:p w14:paraId="39ECB572" w14:textId="77777777" w:rsidR="006B0735" w:rsidRPr="00F610FD" w:rsidRDefault="006B0735" w:rsidP="00DB2B70">
      <w:pPr>
        <w:pStyle w:val="KeinLeerraum"/>
        <w:jc w:val="center"/>
        <w:rPr>
          <w:rFonts w:eastAsia="Calibri" w:cs="Arial"/>
          <w:b/>
          <w:sz w:val="24"/>
        </w:rPr>
      </w:pPr>
      <w:r w:rsidRPr="00F610FD">
        <w:rPr>
          <w:rFonts w:eastAsia="Calibri" w:cs="Arial"/>
          <w:b/>
          <w:sz w:val="24"/>
        </w:rPr>
        <w:t xml:space="preserve">für die Planung, Errichtung und den Betrieb eines Gigabit-Netzes </w:t>
      </w:r>
      <w:bookmarkEnd w:id="1"/>
    </w:p>
    <w:p w14:paraId="48F99F2B" w14:textId="699229DA" w:rsidR="006B0735" w:rsidRPr="00A9366B" w:rsidRDefault="006B0735" w:rsidP="00DB2B70">
      <w:pPr>
        <w:pStyle w:val="KeinLeerraum"/>
        <w:jc w:val="center"/>
        <w:rPr>
          <w:rFonts w:eastAsia="Calibri" w:cs="Arial"/>
          <w:b/>
          <w:sz w:val="24"/>
        </w:rPr>
      </w:pPr>
      <w:r w:rsidRPr="00A9366B">
        <w:rPr>
          <w:rFonts w:eastAsia="Calibri" w:cs="Arial"/>
          <w:b/>
          <w:sz w:val="24"/>
        </w:rPr>
        <w:t>gem</w:t>
      </w:r>
      <w:r w:rsidR="00734EFC" w:rsidRPr="00A9366B">
        <w:rPr>
          <w:rFonts w:eastAsia="Calibri" w:cs="Arial"/>
          <w:b/>
          <w:sz w:val="24"/>
        </w:rPr>
        <w:t>äß</w:t>
      </w:r>
      <w:r w:rsidRPr="00A9366B">
        <w:rPr>
          <w:rFonts w:eastAsia="Calibri" w:cs="Arial"/>
          <w:b/>
          <w:sz w:val="24"/>
        </w:rPr>
        <w:t xml:space="preserve"> Gigabit-Richtlinie 2.0 (</w:t>
      </w:r>
      <w:r w:rsidR="0020117B" w:rsidRPr="00A9366B">
        <w:rPr>
          <w:b/>
          <w:bCs/>
          <w:sz w:val="24"/>
        </w:rPr>
        <w:t>2025</w:t>
      </w:r>
      <w:r w:rsidRPr="00A9366B">
        <w:rPr>
          <w:rFonts w:eastAsia="Calibri" w:cs="Arial"/>
          <w:b/>
          <w:sz w:val="24"/>
        </w:rPr>
        <w:t xml:space="preserve">) </w:t>
      </w:r>
    </w:p>
    <w:p w14:paraId="2B5C1CC6" w14:textId="1DB28049" w:rsidR="006B0735" w:rsidRPr="00F610FD" w:rsidRDefault="006B0735" w:rsidP="00DB2B70">
      <w:pPr>
        <w:pStyle w:val="KeinLeerraum"/>
        <w:jc w:val="center"/>
        <w:rPr>
          <w:rFonts w:eastAsia="Calibri" w:cs="Arial"/>
          <w:b/>
          <w:bCs/>
          <w:sz w:val="24"/>
        </w:rPr>
      </w:pPr>
      <w:r w:rsidRPr="00A9366B">
        <w:rPr>
          <w:rFonts w:eastAsia="Calibri" w:cs="Arial"/>
          <w:b/>
          <w:sz w:val="24"/>
        </w:rPr>
        <w:t xml:space="preserve">in der </w:t>
      </w:r>
      <w:r w:rsidR="00A9366B" w:rsidRPr="00A9366B">
        <w:rPr>
          <w:rFonts w:eastAsia="Calibri" w:cs="Arial"/>
          <w:b/>
          <w:sz w:val="24"/>
        </w:rPr>
        <w:t xml:space="preserve">Marktgemeinde Floß </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A9366B" w:rsidRDefault="00C5397C" w:rsidP="00DB2B70">
      <w:pPr>
        <w:pStyle w:val="KeinLeerraum"/>
        <w:numPr>
          <w:ilvl w:val="0"/>
          <w:numId w:val="17"/>
        </w:numPr>
        <w:jc w:val="both"/>
        <w:rPr>
          <w:i/>
          <w:iCs/>
          <w:color w:val="808080" w:themeColor="background1" w:themeShade="80"/>
          <w:sz w:val="20"/>
          <w:szCs w:val="20"/>
        </w:rPr>
      </w:pPr>
      <w:r w:rsidRPr="00A9366B">
        <w:rPr>
          <w:i/>
          <w:iCs/>
          <w:color w:val="808080" w:themeColor="background1" w:themeShade="80"/>
          <w:sz w:val="20"/>
          <w:szCs w:val="20"/>
        </w:rPr>
        <w:t>Bewerbergemeinschaften haben diese</w:t>
      </w:r>
      <w:r w:rsidR="00DB2B70" w:rsidRPr="00A9366B">
        <w:rPr>
          <w:i/>
          <w:iCs/>
          <w:color w:val="808080" w:themeColor="background1" w:themeShade="80"/>
          <w:sz w:val="20"/>
          <w:szCs w:val="20"/>
        </w:rPr>
        <w:t>n</w:t>
      </w:r>
      <w:r w:rsidRPr="00A9366B">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A9366B">
        <w:rPr>
          <w:i/>
          <w:iCs/>
          <w:color w:val="808080" w:themeColor="background1" w:themeShade="80"/>
          <w:sz w:val="20"/>
          <w:szCs w:val="20"/>
        </w:rPr>
        <w:t>Z</w:t>
      </w:r>
      <w:r w:rsidRPr="00A9366B">
        <w:rPr>
          <w:i/>
          <w:iCs/>
          <w:color w:val="808080" w:themeColor="background1" w:themeShade="80"/>
          <w:sz w:val="20"/>
          <w:szCs w:val="20"/>
        </w:rPr>
        <w:t>utreffendes anzukreuzen und dem Teilnahmeantrag angefügt einzureichen.</w:t>
      </w:r>
    </w:p>
    <w:p w14:paraId="1A67905C" w14:textId="269CAC36" w:rsidR="001B383D" w:rsidRPr="00A9366B" w:rsidRDefault="001B383D" w:rsidP="00DB2B70">
      <w:pPr>
        <w:pStyle w:val="KeinLeerraum"/>
        <w:numPr>
          <w:ilvl w:val="0"/>
          <w:numId w:val="17"/>
        </w:numPr>
        <w:jc w:val="both"/>
        <w:rPr>
          <w:i/>
          <w:iCs/>
          <w:color w:val="808080" w:themeColor="background1" w:themeShade="80"/>
          <w:sz w:val="20"/>
          <w:szCs w:val="20"/>
        </w:rPr>
      </w:pPr>
      <w:r w:rsidRPr="00A9366B">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A9366B" w:rsidRDefault="00C5397C" w:rsidP="00DB2B70">
      <w:pPr>
        <w:pStyle w:val="KeinLeerraum"/>
        <w:numPr>
          <w:ilvl w:val="0"/>
          <w:numId w:val="17"/>
        </w:numPr>
        <w:jc w:val="both"/>
        <w:rPr>
          <w:i/>
          <w:iCs/>
          <w:color w:val="808080" w:themeColor="background1" w:themeShade="80"/>
          <w:sz w:val="20"/>
          <w:szCs w:val="20"/>
        </w:rPr>
      </w:pPr>
      <w:r w:rsidRPr="00A9366B">
        <w:rPr>
          <w:i/>
          <w:iCs/>
          <w:color w:val="808080" w:themeColor="background1" w:themeShade="80"/>
          <w:sz w:val="20"/>
          <w:szCs w:val="20"/>
        </w:rPr>
        <w:t>Angaben sowie das Ankreuzen der vorgesehenen Felder sind rechtsverbindliche Erklärungen des Bewerbers.</w:t>
      </w:r>
    </w:p>
    <w:p w14:paraId="1192836D" w14:textId="77777777" w:rsidR="00C5397C" w:rsidRPr="00A9366B" w:rsidRDefault="00C5397C" w:rsidP="00DB2B70">
      <w:pPr>
        <w:pStyle w:val="KeinLeerraum"/>
        <w:numPr>
          <w:ilvl w:val="0"/>
          <w:numId w:val="17"/>
        </w:numPr>
        <w:jc w:val="both"/>
        <w:rPr>
          <w:i/>
          <w:iCs/>
          <w:color w:val="808080" w:themeColor="background1" w:themeShade="80"/>
          <w:sz w:val="20"/>
          <w:szCs w:val="20"/>
        </w:rPr>
      </w:pPr>
      <w:r w:rsidRPr="00A9366B">
        <w:rPr>
          <w:i/>
          <w:iCs/>
          <w:color w:val="808080" w:themeColor="background1" w:themeShade="80"/>
          <w:sz w:val="20"/>
          <w:szCs w:val="20"/>
        </w:rPr>
        <w:t>Zutreffende Anlagen sind dem Teilnahmeantrag vollständig ausgefüllt anzufügen.</w:t>
      </w:r>
    </w:p>
    <w:p w14:paraId="3550EF09" w14:textId="35F10F2D" w:rsidR="005233B3" w:rsidRPr="00A9366B" w:rsidRDefault="005233B3" w:rsidP="00DB2B70">
      <w:pPr>
        <w:pStyle w:val="KeinLeerraum"/>
        <w:numPr>
          <w:ilvl w:val="0"/>
          <w:numId w:val="17"/>
        </w:numPr>
        <w:jc w:val="both"/>
        <w:rPr>
          <w:i/>
          <w:iCs/>
          <w:color w:val="808080" w:themeColor="background1" w:themeShade="80"/>
          <w:sz w:val="20"/>
          <w:szCs w:val="20"/>
        </w:rPr>
      </w:pPr>
      <w:r w:rsidRPr="00A9366B">
        <w:rPr>
          <w:i/>
          <w:iCs/>
          <w:color w:val="808080" w:themeColor="background1" w:themeShade="80"/>
          <w:sz w:val="20"/>
          <w:szCs w:val="20"/>
        </w:rPr>
        <w:t xml:space="preserve">Wenn sich der Bewerber zum Nachweis seiner Eignung im Hinblick auf die erforderliche wirtschaftliche, finanzielle, technische und/oder berufliche Leistungsfähigkeit auf Nachunternehmen stützen möchte (Eignungsleihe i.S.d. § 47 VgV), </w:t>
      </w:r>
      <w:r w:rsidR="0001787B" w:rsidRPr="00A9366B">
        <w:rPr>
          <w:i/>
          <w:iCs/>
          <w:color w:val="808080" w:themeColor="background1" w:themeShade="80"/>
          <w:sz w:val="20"/>
          <w:szCs w:val="20"/>
        </w:rPr>
        <w:t xml:space="preserve">sind </w:t>
      </w:r>
      <w:r w:rsidRPr="00A9366B">
        <w:rPr>
          <w:i/>
          <w:iCs/>
          <w:color w:val="808080" w:themeColor="background1" w:themeShade="80"/>
          <w:sz w:val="20"/>
          <w:szCs w:val="20"/>
        </w:rPr>
        <w:t xml:space="preserve">weiter </w:t>
      </w:r>
      <w:r w:rsidR="0001787B" w:rsidRPr="00A9366B">
        <w:rPr>
          <w:i/>
          <w:iCs/>
          <w:color w:val="808080" w:themeColor="background1" w:themeShade="80"/>
          <w:sz w:val="20"/>
          <w:szCs w:val="20"/>
        </w:rPr>
        <w:t xml:space="preserve">der </w:t>
      </w:r>
      <w:r w:rsidRPr="00A9366B">
        <w:rPr>
          <w:i/>
          <w:iCs/>
          <w:color w:val="808080" w:themeColor="background1" w:themeShade="80"/>
          <w:sz w:val="20"/>
          <w:szCs w:val="20"/>
        </w:rPr>
        <w:t>Vordruck „Verpflichtungserklärung Nachunternehmen“ (C3-T) vollständig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A9366B">
        <w:rPr>
          <w:b/>
          <w:bCs/>
          <w:i/>
          <w:iCs/>
          <w:color w:val="808080" w:themeColor="background1" w:themeShade="80"/>
          <w:sz w:val="20"/>
          <w:szCs w:val="20"/>
        </w:rPr>
        <w:t>Die Verweigerung dieser Eigenerklärung oder die nachweisliche Unrichtigkeit der Angaben</w:t>
      </w:r>
      <w:r w:rsidRPr="00DB2B70">
        <w:rPr>
          <w:b/>
          <w:bCs/>
          <w:i/>
          <w:iCs/>
          <w:color w:val="808080" w:themeColor="background1" w:themeShade="80"/>
          <w:sz w:val="20"/>
          <w:szCs w:val="20"/>
        </w:rPr>
        <w:t xml:space="preserve">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1F0997"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1F0997"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1F0997"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3248CA03" w:rsidR="00DB2B70" w:rsidRPr="00A9366B" w:rsidRDefault="00DB2B70" w:rsidP="00DB2B70">
      <w:pPr>
        <w:pStyle w:val="KeinLeerraum"/>
        <w:jc w:val="both"/>
        <w:rPr>
          <w:rFonts w:ascii="Aptos" w:eastAsia="Calibri" w:hAnsi="Aptos" w:cs="Arial"/>
          <w:b/>
          <w:bCs/>
        </w:rPr>
      </w:pPr>
      <w:bookmarkStart w:id="4" w:name="_Hlk194248559"/>
      <w:r w:rsidRPr="00A9366B">
        <w:rPr>
          <w:rFonts w:ascii="Aptos" w:eastAsia="Calibri" w:hAnsi="Aptos" w:cs="Arial"/>
          <w:b/>
          <w:bCs/>
        </w:rPr>
        <w:t xml:space="preserve">Anforderungen zur Sicherstellung der erforderlichen personellen und technischen Mittel sowie ausreichender Erfahrungen, um </w:t>
      </w:r>
      <w:r w:rsidR="00E318C2" w:rsidRPr="00A9366B">
        <w:rPr>
          <w:rFonts w:ascii="Aptos" w:eastAsia="Calibri" w:hAnsi="Aptos" w:cs="Arial"/>
          <w:b/>
          <w:bCs/>
        </w:rPr>
        <w:t xml:space="preserve">die </w:t>
      </w:r>
      <w:r w:rsidR="00CE048F" w:rsidRPr="00A9366B">
        <w:rPr>
          <w:rFonts w:ascii="Aptos" w:eastAsia="Calibri" w:hAnsi="Aptos" w:cs="Arial"/>
          <w:b/>
          <w:bCs/>
        </w:rPr>
        <w:t xml:space="preserve">Leistung </w:t>
      </w:r>
      <w:r w:rsidRPr="00A9366B">
        <w:rPr>
          <w:rFonts w:ascii="Aptos" w:eastAsia="Calibri" w:hAnsi="Aptos" w:cs="Arial"/>
          <w:b/>
          <w:bCs/>
        </w:rPr>
        <w:t>in angemessener Qualität erfüllen zu können:</w:t>
      </w:r>
    </w:p>
    <w:p w14:paraId="17E62520" w14:textId="77777777" w:rsidR="00DB2B70" w:rsidRPr="00A9366B"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A9366B">
        <w:rPr>
          <w:rFonts w:ascii="Aptos" w:eastAsia="Calibri" w:hAnsi="Aptos" w:cs="Arial"/>
        </w:rPr>
        <w:t>Ich erkläre, dass</w:t>
      </w:r>
      <w:r w:rsidRPr="004A3554">
        <w:rPr>
          <w:rFonts w:ascii="Aptos" w:eastAsia="Calibri" w:hAnsi="Aptos" w:cs="Arial"/>
        </w:rPr>
        <w:t xml:space="preserve">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70CB3143" w:rsidR="00DB2B70" w:rsidRPr="00A9366B" w:rsidRDefault="00DB2B70" w:rsidP="00DB2B70">
      <w:pPr>
        <w:pStyle w:val="KeinLeerraum"/>
        <w:ind w:left="714" w:hanging="357"/>
        <w:jc w:val="both"/>
        <w:rPr>
          <w:rFonts w:ascii="Aptos" w:hAnsi="Aptos" w:cs="Arial"/>
          <w:color w:val="000000" w:themeColor="text1"/>
        </w:rPr>
      </w:pPr>
      <w:r w:rsidRPr="00A9366B">
        <w:rPr>
          <w:rFonts w:ascii="Aptos" w:hAnsi="Aptos" w:cs="Arial"/>
          <w:color w:val="000000" w:themeColor="text1"/>
        </w:rPr>
        <w:t>c)</w:t>
      </w:r>
      <w:r w:rsidRPr="00A9366B">
        <w:rPr>
          <w:rFonts w:ascii="Aptos" w:hAnsi="Aptos" w:cs="Arial"/>
          <w:color w:val="000000" w:themeColor="text1"/>
        </w:rPr>
        <w:tab/>
        <w:t xml:space="preserve">ich die geltenden Bestimmungen zur Bekämpfung der Schwarzarbeit und illegaler </w:t>
      </w:r>
      <w:r w:rsidRPr="00A9366B">
        <w:t>Arbeitnehmermissbrauch</w:t>
      </w:r>
      <w:r w:rsidRPr="00A9366B">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E318C2" w:rsidRPr="00A9366B">
        <w:rPr>
          <w:rFonts w:ascii="Aptos" w:hAnsi="Aptos" w:cs="Arial"/>
          <w:color w:val="000000" w:themeColor="text1"/>
        </w:rPr>
        <w:t xml:space="preserve">Falle der </w:t>
      </w:r>
      <w:r w:rsidR="006A221F" w:rsidRPr="00A9366B">
        <w:rPr>
          <w:rFonts w:ascii="Aptos" w:hAnsi="Aptos" w:cs="Arial"/>
          <w:color w:val="000000" w:themeColor="text1"/>
        </w:rPr>
        <w:t>Vergabe</w:t>
      </w:r>
      <w:r w:rsidR="00E318C2" w:rsidRPr="00A9366B">
        <w:rPr>
          <w:rFonts w:ascii="Aptos" w:hAnsi="Aptos" w:cs="Arial"/>
          <w:color w:val="000000" w:themeColor="text1"/>
        </w:rPr>
        <w:t xml:space="preserve"> der Konzession </w:t>
      </w:r>
      <w:r w:rsidRPr="00A9366B">
        <w:rPr>
          <w:rFonts w:ascii="Aptos" w:hAnsi="Aptos" w:cs="Arial"/>
          <w:color w:val="000000" w:themeColor="text1"/>
        </w:rPr>
        <w:t>einhalten werde,</w:t>
      </w:r>
    </w:p>
    <w:p w14:paraId="0930E153" w14:textId="77777777" w:rsidR="00DB2B70" w:rsidRPr="00A9366B" w:rsidRDefault="00DB2B70" w:rsidP="00DB2B70">
      <w:pPr>
        <w:pStyle w:val="KeinLeerraum"/>
        <w:ind w:left="714" w:hanging="357"/>
        <w:jc w:val="both"/>
        <w:rPr>
          <w:rFonts w:ascii="Aptos" w:hAnsi="Aptos" w:cs="Arial"/>
          <w:color w:val="000000" w:themeColor="text1"/>
        </w:rPr>
      </w:pPr>
      <w:r w:rsidRPr="00A9366B">
        <w:rPr>
          <w:rFonts w:ascii="Aptos" w:hAnsi="Aptos" w:cs="Arial"/>
          <w:color w:val="000000" w:themeColor="text1"/>
        </w:rPr>
        <w:t xml:space="preserve">d) </w:t>
      </w:r>
      <w:r w:rsidRPr="00A9366B">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7B491424" w:rsidR="00DB2B70" w:rsidRPr="00A9366B" w:rsidRDefault="00DB2B70" w:rsidP="00DB2B70">
      <w:pPr>
        <w:pStyle w:val="KeinLeerraum"/>
        <w:ind w:left="714" w:hanging="357"/>
        <w:jc w:val="both"/>
        <w:rPr>
          <w:rFonts w:ascii="Aptos" w:hAnsi="Aptos" w:cs="Arial"/>
          <w:color w:val="000000" w:themeColor="text1"/>
        </w:rPr>
      </w:pPr>
      <w:r w:rsidRPr="00A9366B">
        <w:rPr>
          <w:rFonts w:ascii="Aptos" w:hAnsi="Aptos" w:cs="Arial"/>
          <w:color w:val="000000" w:themeColor="text1"/>
        </w:rPr>
        <w:t xml:space="preserve">e) </w:t>
      </w:r>
      <w:r w:rsidRPr="00A9366B">
        <w:rPr>
          <w:rFonts w:ascii="Aptos" w:hAnsi="Aptos" w:cs="Arial"/>
          <w:color w:val="000000" w:themeColor="text1"/>
        </w:rPr>
        <w:tab/>
        <w:t xml:space="preserve">ich </w:t>
      </w:r>
      <w:r w:rsidR="008E268B" w:rsidRPr="00A9366B">
        <w:rPr>
          <w:rFonts w:ascii="Aptos" w:hAnsi="Aptos" w:cs="Arial"/>
          <w:color w:val="000000" w:themeColor="text1"/>
        </w:rPr>
        <w:t xml:space="preserve">bzw. der vorgesehene Betreiber des Gigabit-Netzes </w:t>
      </w:r>
      <w:r w:rsidRPr="00A9366B">
        <w:rPr>
          <w:rFonts w:ascii="Aptos" w:hAnsi="Aptos" w:cs="Arial"/>
          <w:color w:val="000000" w:themeColor="text1"/>
        </w:rPr>
        <w:t xml:space="preserve">der Bundesnetzagentur die Erbringung von Telekommunikationsdiensten an die </w:t>
      </w:r>
      <w:r w:rsidRPr="00A9366B">
        <w:t>Öffentlichkeit</w:t>
      </w:r>
      <w:r w:rsidRPr="00A9366B">
        <w:rPr>
          <w:rFonts w:ascii="Aptos" w:hAnsi="Aptos" w:cs="Arial"/>
          <w:color w:val="000000" w:themeColor="text1"/>
        </w:rPr>
        <w:t xml:space="preserve"> gem</w:t>
      </w:r>
      <w:r w:rsidR="00734EFC" w:rsidRPr="00A9366B">
        <w:rPr>
          <w:rFonts w:ascii="Aptos" w:hAnsi="Aptos" w:cs="Arial"/>
          <w:color w:val="000000" w:themeColor="text1"/>
        </w:rPr>
        <w:t>äß</w:t>
      </w:r>
      <w:r w:rsidRPr="00A9366B">
        <w:rPr>
          <w:rFonts w:ascii="Aptos" w:hAnsi="Aptos" w:cs="Arial"/>
          <w:color w:val="000000" w:themeColor="text1"/>
        </w:rPr>
        <w:t xml:space="preserve"> § 5 TKG gemeldet habe</w:t>
      </w:r>
      <w:r w:rsidR="00B72138" w:rsidRPr="00A9366B">
        <w:rPr>
          <w:rFonts w:ascii="Aptos" w:hAnsi="Aptos" w:cs="Arial"/>
          <w:color w:val="000000" w:themeColor="text1"/>
        </w:rPr>
        <w:t xml:space="preserve">/hat </w:t>
      </w:r>
      <w:r w:rsidRPr="00A9366B">
        <w:rPr>
          <w:rFonts w:ascii="Aptos" w:hAnsi="Aptos" w:cs="Arial"/>
          <w:color w:val="000000" w:themeColor="text1"/>
        </w:rPr>
        <w:t xml:space="preserve">bzw. im Falle der </w:t>
      </w:r>
      <w:r w:rsidR="00F32E3E" w:rsidRPr="00A9366B">
        <w:rPr>
          <w:rFonts w:ascii="Aptos" w:hAnsi="Aptos" w:cs="Arial"/>
          <w:color w:val="000000" w:themeColor="text1"/>
        </w:rPr>
        <w:t xml:space="preserve">vorgesehenen </w:t>
      </w:r>
      <w:r w:rsidRPr="00A9366B">
        <w:rPr>
          <w:rFonts w:ascii="Aptos" w:hAnsi="Aptos" w:cs="Arial"/>
          <w:color w:val="000000" w:themeColor="text1"/>
        </w:rPr>
        <w:t xml:space="preserve">Zuschlagserteilung </w:t>
      </w:r>
      <w:r w:rsidR="00F32E3E" w:rsidRPr="00A9366B">
        <w:rPr>
          <w:rFonts w:ascii="Aptos" w:hAnsi="Aptos" w:cs="Arial"/>
          <w:color w:val="000000" w:themeColor="text1"/>
        </w:rPr>
        <w:t xml:space="preserve">(nach Gremiumsbeschluss zur Vergabe an den Bewerber und Information aller Bieter über die vorgesehene Auswahlentscheidung entsprechend § 134 GWB) </w:t>
      </w:r>
      <w:r w:rsidRPr="00A9366B">
        <w:rPr>
          <w:rFonts w:ascii="Aptos" w:hAnsi="Aptos" w:cs="Arial"/>
          <w:color w:val="000000" w:themeColor="text1"/>
        </w:rPr>
        <w:t xml:space="preserve">unverzüglich nachholen und dem </w:t>
      </w:r>
      <w:r w:rsidR="0020117B" w:rsidRPr="00A9366B">
        <w:rPr>
          <w:rFonts w:ascii="Aptos" w:hAnsi="Aptos"/>
        </w:rPr>
        <w:t>Konzessionsgeber</w:t>
      </w:r>
      <w:r w:rsidR="0020117B" w:rsidRPr="00A9366B" w:rsidDel="0020117B">
        <w:rPr>
          <w:rFonts w:ascii="Aptos" w:hAnsi="Aptos" w:cs="Arial"/>
          <w:color w:val="000000" w:themeColor="text1"/>
        </w:rPr>
        <w:t xml:space="preserve"> </w:t>
      </w:r>
      <w:r w:rsidRPr="00A9366B">
        <w:rPr>
          <w:rFonts w:ascii="Aptos" w:hAnsi="Aptos" w:cs="Arial"/>
          <w:color w:val="000000" w:themeColor="text1"/>
        </w:rPr>
        <w:t>nachweisen werde</w:t>
      </w:r>
      <w:r w:rsidR="00B72138" w:rsidRPr="00A9366B">
        <w:rPr>
          <w:rFonts w:ascii="Aptos" w:hAnsi="Aptos" w:cs="Arial"/>
          <w:color w:val="000000" w:themeColor="text1"/>
        </w:rPr>
        <w:t>/</w:t>
      </w:r>
      <w:r w:rsidR="008E268B" w:rsidRPr="00A9366B">
        <w:rPr>
          <w:rFonts w:ascii="Aptos" w:hAnsi="Aptos" w:cs="Arial"/>
          <w:color w:val="000000" w:themeColor="text1"/>
        </w:rPr>
        <w:t>wird</w:t>
      </w:r>
      <w:r w:rsidRPr="00A9366B">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A9366B">
        <w:rPr>
          <w:rFonts w:ascii="Aptos" w:hAnsi="Aptos" w:cs="Arial"/>
          <w:color w:val="000000" w:themeColor="text1"/>
        </w:rPr>
        <w:t xml:space="preserve">f) </w:t>
      </w:r>
      <w:r w:rsidRPr="00A9366B">
        <w:rPr>
          <w:rFonts w:ascii="Aptos" w:hAnsi="Aptos" w:cs="Arial"/>
          <w:color w:val="000000" w:themeColor="text1"/>
        </w:rPr>
        <w:tab/>
      </w:r>
      <w:r w:rsidRPr="00A9366B">
        <w:t>bezüglich</w:t>
      </w:r>
      <w:r w:rsidRPr="00A9366B">
        <w:rPr>
          <w:rFonts w:ascii="Aptos" w:hAnsi="Aptos" w:cs="Arial"/>
          <w:color w:val="000000" w:themeColor="text1"/>
        </w:rPr>
        <w:t xml:space="preserve"> § 42 VgV </w:t>
      </w:r>
      <w:proofErr w:type="spellStart"/>
      <w:r w:rsidRPr="00A9366B">
        <w:rPr>
          <w:rFonts w:ascii="Aptos" w:hAnsi="Aptos" w:cs="Arial"/>
          <w:color w:val="000000" w:themeColor="text1"/>
        </w:rPr>
        <w:t>i.V.m</w:t>
      </w:r>
      <w:proofErr w:type="spellEnd"/>
      <w:r w:rsidRPr="00A9366B">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1F0997"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1F0997"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1F0997"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1F0997"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A9366B"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w:t>
      </w:r>
      <w:r w:rsidRPr="00A9366B">
        <w:rPr>
          <w:rFonts w:ascii="Aptos" w:eastAsia="BundesSerif Office" w:hAnsi="Aptos" w:cs="Arial"/>
          <w:b/>
        </w:rPr>
        <w:t xml:space="preserve">schrift aufweisen, </w:t>
      </w:r>
    </w:p>
    <w:p w14:paraId="761C5665" w14:textId="77777777" w:rsidR="00DB2B70" w:rsidRPr="00A9366B" w:rsidRDefault="00DB2B70" w:rsidP="00DB2B70">
      <w:pPr>
        <w:rPr>
          <w:rFonts w:ascii="Aptos" w:eastAsia="BundesSerif Office" w:hAnsi="Aptos" w:cs="Arial"/>
          <w:b/>
        </w:rPr>
      </w:pPr>
    </w:p>
    <w:p w14:paraId="382B586D" w14:textId="77777777" w:rsidR="00DB2B70" w:rsidRPr="00A9366B" w:rsidRDefault="00DB2B70" w:rsidP="00DB2B70">
      <w:pPr>
        <w:pStyle w:val="KeinLeerraum"/>
        <w:numPr>
          <w:ilvl w:val="0"/>
          <w:numId w:val="1"/>
        </w:numPr>
        <w:ind w:left="714" w:hanging="357"/>
        <w:jc w:val="both"/>
        <w:rPr>
          <w:rFonts w:ascii="Aptos" w:eastAsia="BundesSerif Office" w:hAnsi="Aptos" w:cs="Arial"/>
          <w:b/>
        </w:rPr>
      </w:pPr>
      <w:r w:rsidRPr="00A9366B">
        <w:rPr>
          <w:b/>
          <w:bCs/>
        </w:rPr>
        <w:t>durch</w:t>
      </w:r>
      <w:r w:rsidRPr="00A9366B">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A9366B" w:rsidRDefault="00DB2B70" w:rsidP="00DB2B70">
      <w:pPr>
        <w:numPr>
          <w:ilvl w:val="0"/>
          <w:numId w:val="1"/>
        </w:numPr>
        <w:rPr>
          <w:rFonts w:ascii="Aptos" w:eastAsia="BundesSerif Office" w:hAnsi="Aptos" w:cs="Arial"/>
          <w:b/>
        </w:rPr>
      </w:pPr>
      <w:r w:rsidRPr="00A9366B">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A9366B" w:rsidRDefault="00DB2B70" w:rsidP="00DB2B70">
      <w:pPr>
        <w:numPr>
          <w:ilvl w:val="0"/>
          <w:numId w:val="1"/>
        </w:numPr>
        <w:rPr>
          <w:rFonts w:ascii="Aptos" w:eastAsia="BundesSerif Office" w:hAnsi="Aptos" w:cs="Arial"/>
          <w:b/>
        </w:rPr>
      </w:pPr>
      <w:r w:rsidRPr="00A9366B">
        <w:rPr>
          <w:rFonts w:asciiTheme="minorHAnsi" w:eastAsiaTheme="minorHAnsi" w:hAnsiTheme="minorHAnsi" w:cstheme="minorBidi"/>
          <w:b/>
          <w:bCs/>
          <w:kern w:val="2"/>
          <w:szCs w:val="22"/>
          <w:lang w:eastAsia="en-US"/>
          <w14:ligatures w14:val="standardContextual"/>
        </w:rPr>
        <w:t>durch</w:t>
      </w:r>
      <w:r w:rsidRPr="00A9366B">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A9366B" w:rsidRDefault="00DB2B70" w:rsidP="00DB2B70">
      <w:pPr>
        <w:pStyle w:val="KeinLeerraum"/>
        <w:jc w:val="both"/>
        <w:rPr>
          <w:rFonts w:ascii="Aptos" w:eastAsia="BundesSerif Office" w:hAnsi="Aptos" w:cs="Arial"/>
          <w:b/>
        </w:rPr>
      </w:pPr>
    </w:p>
    <w:p w14:paraId="1079DC1C" w14:textId="1101235E" w:rsidR="00DB2B70" w:rsidRPr="00A9366B" w:rsidRDefault="00DB2B70" w:rsidP="00DB2B70">
      <w:pPr>
        <w:pStyle w:val="KeinLeerraum"/>
        <w:jc w:val="both"/>
        <w:rPr>
          <w:rFonts w:ascii="Aptos" w:eastAsia="BundesSerif Office" w:hAnsi="Aptos" w:cs="Arial"/>
        </w:rPr>
      </w:pPr>
      <w:r w:rsidRPr="00A9366B">
        <w:rPr>
          <w:rFonts w:ascii="Aptos" w:eastAsia="Calibri" w:hAnsi="Aptos" w:cs="Arial"/>
        </w:rPr>
        <w:t>Die</w:t>
      </w:r>
      <w:r w:rsidRPr="00A9366B">
        <w:rPr>
          <w:rFonts w:ascii="Aptos" w:eastAsia="BundesSerif Office" w:hAnsi="Aptos" w:cs="Arial"/>
        </w:rPr>
        <w:t xml:space="preserve"> </w:t>
      </w:r>
      <w:r w:rsidR="00E318C2" w:rsidRPr="00CF5B41">
        <w:rPr>
          <w:rFonts w:ascii="Aptos" w:eastAsia="BundesSerif Office" w:hAnsi="Aptos" w:cs="Arial"/>
        </w:rPr>
        <w:t>an der Erbringung der Leistung</w:t>
      </w:r>
      <w:r w:rsidRPr="00A9366B">
        <w:rPr>
          <w:rFonts w:ascii="Aptos" w:eastAsia="BundesSerif Office" w:hAnsi="Aptos" w:cs="Arial"/>
        </w:rPr>
        <w:t xml:space="preserve"> als </w:t>
      </w:r>
      <w:r w:rsidRPr="00A9366B">
        <w:rPr>
          <w:rFonts w:ascii="Aptos" w:eastAsia="BundesSerif Office" w:hAnsi="Aptos" w:cs="Arial"/>
          <w:b/>
        </w:rPr>
        <w:t>Unterauftragnehmer, Lieferanten oder Unternehmen, deren Kapazitäten im Zusammenhang mit der Erbringung des Eignungsnachweises in Anspruch genommen werden</w:t>
      </w:r>
      <w:r w:rsidRPr="00A9366B">
        <w:rPr>
          <w:rFonts w:ascii="Aptos" w:eastAsia="BundesSerif Office" w:hAnsi="Aptos" w:cs="Arial"/>
        </w:rPr>
        <w:t xml:space="preserve">, beteiligten Unternehmen, auf die mehr als 10 % des </w:t>
      </w:r>
      <w:r w:rsidR="00E318C2" w:rsidRPr="00A9366B">
        <w:rPr>
          <w:rFonts w:ascii="Aptos" w:eastAsia="BundesSerif Office" w:hAnsi="Aptos" w:cs="Arial"/>
        </w:rPr>
        <w:t xml:space="preserve">Vertragswertes </w:t>
      </w:r>
      <w:r w:rsidRPr="00A9366B">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A9366B" w:rsidRDefault="00DB2B70" w:rsidP="00DB2B70">
      <w:pPr>
        <w:pStyle w:val="KeinLeerraum"/>
        <w:jc w:val="both"/>
        <w:rPr>
          <w:rFonts w:ascii="Aptos" w:eastAsia="BundesSerif Office" w:hAnsi="Aptos" w:cs="Arial"/>
        </w:rPr>
      </w:pPr>
    </w:p>
    <w:p w14:paraId="7CFEE35F" w14:textId="73B68FD5" w:rsidR="00DB2B70" w:rsidRPr="00A9366B" w:rsidRDefault="00DB2B70" w:rsidP="00DB2B70">
      <w:pPr>
        <w:pStyle w:val="KeinLeerraum"/>
        <w:jc w:val="both"/>
        <w:rPr>
          <w:rFonts w:ascii="Aptos" w:eastAsia="BundesSerif Office" w:hAnsi="Aptos" w:cs="Arial"/>
        </w:rPr>
      </w:pPr>
      <w:r w:rsidRPr="00A9366B">
        <w:rPr>
          <w:rFonts w:ascii="Aptos" w:eastAsia="BundesSerif Office" w:hAnsi="Aptos" w:cs="Arial"/>
        </w:rPr>
        <w:t xml:space="preserve">Es wird bestätigt und sichergestellt, dass auch während der Vertragslaufzeit keine als </w:t>
      </w:r>
      <w:r w:rsidRPr="00A9366B">
        <w:rPr>
          <w:rFonts w:ascii="Aptos" w:eastAsia="BundesSerif Office" w:hAnsi="Aptos" w:cs="Arial"/>
          <w:b/>
        </w:rPr>
        <w:t>Unterauftragnehmer, Lieferanten oder Unternehmen, deren Kapazitäten im Zusammenhang mit der Erbringung des Eignungsnachweises in Anspruch genommen werden</w:t>
      </w:r>
      <w:r w:rsidRPr="00A9366B">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A9366B">
        <w:rPr>
          <w:rFonts w:ascii="Aptos" w:eastAsia="BundesSerif Office" w:hAnsi="Aptos" w:cs="Arial"/>
        </w:rPr>
        <w:t xml:space="preserve">Vertragswertes </w:t>
      </w:r>
      <w:r w:rsidRPr="00A9366B">
        <w:rPr>
          <w:rFonts w:ascii="Aptos" w:eastAsia="BundesSerif Office" w:hAnsi="Aptos" w:cs="Arial"/>
        </w:rPr>
        <w:t>entfällt.</w:t>
      </w:r>
    </w:p>
    <w:p w14:paraId="5965A5ED" w14:textId="77777777" w:rsidR="00DB2B70" w:rsidRPr="00A9366B" w:rsidRDefault="00DB2B70" w:rsidP="00DB2B70">
      <w:pPr>
        <w:pStyle w:val="KeinLeerraum"/>
        <w:jc w:val="both"/>
        <w:rPr>
          <w:rFonts w:ascii="Aptos" w:eastAsia="BundesSerif Office" w:hAnsi="Aptos" w:cs="Arial"/>
        </w:rPr>
      </w:pPr>
    </w:p>
    <w:p w14:paraId="2B9B5D06" w14:textId="77777777" w:rsidR="00DB2B70" w:rsidRPr="00A9366B" w:rsidRDefault="00DB2B70" w:rsidP="00DB2B70">
      <w:pPr>
        <w:pStyle w:val="KeinLeerraum"/>
        <w:spacing w:before="120" w:after="120"/>
        <w:jc w:val="both"/>
        <w:rPr>
          <w:rFonts w:ascii="Aptos" w:hAnsi="Aptos" w:cs="Arial"/>
          <w:b/>
          <w:bCs/>
        </w:rPr>
      </w:pPr>
      <w:r w:rsidRPr="00A9366B">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A9366B">
        <w:rPr>
          <w:rFonts w:ascii="Aptos" w:eastAsia="Calibri" w:hAnsi="Aptos" w:cs="Arial"/>
        </w:rPr>
        <w:t>Mir</w:t>
      </w:r>
      <w:r w:rsidRPr="00A9366B">
        <w:rPr>
          <w:rFonts w:ascii="Aptos" w:hAnsi="Aptos" w:cs="Arial"/>
          <w:color w:val="000000" w:themeColor="text1"/>
        </w:rPr>
        <w:t xml:space="preserve"> ist bekannt, dass die Verweigerung dieser Eigenerklärung oder die nachweisliche Unrichtigkeit</w:t>
      </w:r>
      <w:r w:rsidRPr="009233CF">
        <w:rPr>
          <w:rFonts w:ascii="Aptos" w:hAnsi="Aptos" w:cs="Arial"/>
          <w:color w:val="000000" w:themeColor="text1"/>
        </w:rPr>
        <w:t xml:space="preserve">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0E132" w14:textId="77777777" w:rsidR="001F0997" w:rsidRDefault="001F0997" w:rsidP="00553ED4">
      <w:r>
        <w:separator/>
      </w:r>
    </w:p>
  </w:endnote>
  <w:endnote w:type="continuationSeparator" w:id="0">
    <w:p w14:paraId="72964A4A" w14:textId="77777777" w:rsidR="001F0997" w:rsidRDefault="001F0997"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A93A" w14:textId="77777777" w:rsidR="001F0997" w:rsidRDefault="001F0997" w:rsidP="00553ED4">
      <w:r>
        <w:separator/>
      </w:r>
    </w:p>
  </w:footnote>
  <w:footnote w:type="continuationSeparator" w:id="0">
    <w:p w14:paraId="209F1800" w14:textId="77777777" w:rsidR="001F0997" w:rsidRDefault="001F0997"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9233CF" w:rsidRDefault="0096596D" w:rsidP="00B3161F">
          <w:pPr>
            <w:jc w:val="center"/>
            <w:rPr>
              <w:rFonts w:ascii="Aptos" w:hAnsi="Aptos"/>
              <w:sz w:val="18"/>
              <w:szCs w:val="20"/>
            </w:rPr>
          </w:pPr>
          <w:r w:rsidRPr="009233CF">
            <w:rPr>
              <w:rFonts w:ascii="Aptos" w:eastAsia="Calibri" w:hAnsi="Aptos"/>
              <w:noProof/>
              <w:sz w:val="20"/>
              <w:szCs w:val="22"/>
              <w:lang w:eastAsia="en-US"/>
            </w:rPr>
            <w:drawing>
              <wp:inline distT="0" distB="0" distL="0" distR="0" wp14:anchorId="114291C1" wp14:editId="4F4BD59B">
                <wp:extent cx="573145" cy="676800"/>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573145"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2D517E3F" w:rsidR="0074080F" w:rsidRPr="00A9366B" w:rsidRDefault="00591F2C" w:rsidP="0074080F">
          <w:pPr>
            <w:pStyle w:val="Kopfzeile"/>
            <w:rPr>
              <w:rFonts w:ascii="Aptos" w:hAnsi="Aptos" w:cs="Arial"/>
              <w:sz w:val="18"/>
              <w:szCs w:val="18"/>
            </w:rPr>
          </w:pPr>
          <w:r w:rsidRPr="00A9366B">
            <w:rPr>
              <w:rFonts w:ascii="Aptos" w:hAnsi="Aptos" w:cs="Arial"/>
              <w:sz w:val="18"/>
              <w:szCs w:val="18"/>
            </w:rPr>
            <w:t>Auswahlverfahren Planung, Errichtung und Betrieb eines Gigabit-Netzes Gigabit-RL 2.0 (</w:t>
          </w:r>
          <w:r w:rsidR="0020117B" w:rsidRPr="00A9366B">
            <w:rPr>
              <w:rFonts w:ascii="Aptos" w:hAnsi="Aptos" w:cs="Arial"/>
              <w:sz w:val="18"/>
              <w:szCs w:val="18"/>
            </w:rPr>
            <w:t>2025</w:t>
          </w:r>
          <w:r w:rsidRPr="00A9366B">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2A650111" w:rsidR="0074080F" w:rsidRPr="00A9366B" w:rsidRDefault="0020117B" w:rsidP="0074080F">
          <w:pPr>
            <w:pStyle w:val="Kopfzeile"/>
            <w:rPr>
              <w:rFonts w:ascii="Aptos" w:hAnsi="Aptos"/>
              <w:sz w:val="18"/>
              <w:szCs w:val="18"/>
            </w:rPr>
          </w:pPr>
          <w:r w:rsidRPr="00A9366B">
            <w:rPr>
              <w:rFonts w:ascii="Aptos" w:hAnsi="Aptos"/>
              <w:sz w:val="18"/>
              <w:szCs w:val="18"/>
            </w:rPr>
            <w:t>Konzessionsgeber</w:t>
          </w:r>
          <w:r w:rsidR="0074080F" w:rsidRPr="00A9366B">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14577D36" w:rsidR="0074080F" w:rsidRPr="00A9366B" w:rsidRDefault="00A9366B" w:rsidP="0074080F">
          <w:pPr>
            <w:pStyle w:val="Kopfzeile"/>
            <w:rPr>
              <w:rFonts w:ascii="Aptos" w:hAnsi="Aptos" w:cs="Arial"/>
              <w:sz w:val="18"/>
              <w:szCs w:val="18"/>
            </w:rPr>
          </w:pPr>
          <w:r w:rsidRPr="00A9366B">
            <w:rPr>
              <w:rFonts w:ascii="Aptos" w:hAnsi="Aptos" w:cs="Arial"/>
              <w:sz w:val="18"/>
              <w:szCs w:val="18"/>
            </w:rPr>
            <w:t>Marktgemeinde Floß</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0F5D5521" w:rsidR="0074080F" w:rsidRPr="009233CF" w:rsidRDefault="006F5A80"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15058B" w14:textId="4984812F" w:rsidR="00553ED4" w:rsidRPr="009233CF" w:rsidRDefault="00553ED4" w:rsidP="00553ED4">
          <w:pPr>
            <w:pStyle w:val="Kopfzeile"/>
            <w:rPr>
              <w:rFonts w:ascii="Aptos" w:hAnsi="Aptos"/>
              <w:sz w:val="18"/>
              <w:szCs w:val="18"/>
            </w:rPr>
          </w:pPr>
          <w:r w:rsidRPr="009233CF">
            <w:rPr>
              <w:rFonts w:ascii="Aptos" w:hAnsi="Aptos" w:cs="Arial"/>
              <w:sz w:val="18"/>
              <w:szCs w:val="18"/>
            </w:rPr>
            <w:t xml:space="preserve">Vergabenummer: </w:t>
          </w:r>
          <w:r w:rsidR="00A9366B">
            <w:rPr>
              <w:rFonts w:ascii="Aptos" w:hAnsi="Aptos" w:cs="Arial"/>
              <w:sz w:val="18"/>
              <w:szCs w:val="18"/>
            </w:rPr>
            <w:t>FLOSS1BP05-1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54EFF"/>
    <w:rsid w:val="00066A46"/>
    <w:rsid w:val="00076C10"/>
    <w:rsid w:val="000A6CCF"/>
    <w:rsid w:val="000B0D9F"/>
    <w:rsid w:val="000B580A"/>
    <w:rsid w:val="000B7F18"/>
    <w:rsid w:val="000D0237"/>
    <w:rsid w:val="000E5EB3"/>
    <w:rsid w:val="00112B03"/>
    <w:rsid w:val="001178F7"/>
    <w:rsid w:val="001321F6"/>
    <w:rsid w:val="00135510"/>
    <w:rsid w:val="00145887"/>
    <w:rsid w:val="00153772"/>
    <w:rsid w:val="001576CF"/>
    <w:rsid w:val="001636DB"/>
    <w:rsid w:val="001751A0"/>
    <w:rsid w:val="001815B9"/>
    <w:rsid w:val="001A4FD1"/>
    <w:rsid w:val="001B383D"/>
    <w:rsid w:val="001B7FEA"/>
    <w:rsid w:val="001E432F"/>
    <w:rsid w:val="001F0997"/>
    <w:rsid w:val="0020117B"/>
    <w:rsid w:val="0020357B"/>
    <w:rsid w:val="002035E3"/>
    <w:rsid w:val="002255E9"/>
    <w:rsid w:val="002305C3"/>
    <w:rsid w:val="002312DC"/>
    <w:rsid w:val="0023412B"/>
    <w:rsid w:val="00235134"/>
    <w:rsid w:val="00244A4A"/>
    <w:rsid w:val="002668BA"/>
    <w:rsid w:val="00276D47"/>
    <w:rsid w:val="00283986"/>
    <w:rsid w:val="00287159"/>
    <w:rsid w:val="00290C62"/>
    <w:rsid w:val="00292919"/>
    <w:rsid w:val="002950BA"/>
    <w:rsid w:val="002A7D76"/>
    <w:rsid w:val="002C4068"/>
    <w:rsid w:val="002E1C7B"/>
    <w:rsid w:val="00324DC8"/>
    <w:rsid w:val="0033328E"/>
    <w:rsid w:val="0034613B"/>
    <w:rsid w:val="00360C4D"/>
    <w:rsid w:val="00371B40"/>
    <w:rsid w:val="003861D3"/>
    <w:rsid w:val="00392B7D"/>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C51B7"/>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1DEE"/>
    <w:rsid w:val="006E37E2"/>
    <w:rsid w:val="006F5A80"/>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E268B"/>
    <w:rsid w:val="008F0275"/>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05EA"/>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9366B"/>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72138"/>
    <w:rsid w:val="00BB218A"/>
    <w:rsid w:val="00BB2A69"/>
    <w:rsid w:val="00BB2B50"/>
    <w:rsid w:val="00BC3E13"/>
    <w:rsid w:val="00BE0D62"/>
    <w:rsid w:val="00BF6F40"/>
    <w:rsid w:val="00C37036"/>
    <w:rsid w:val="00C52744"/>
    <w:rsid w:val="00C5397C"/>
    <w:rsid w:val="00C6218A"/>
    <w:rsid w:val="00C735F6"/>
    <w:rsid w:val="00C74F84"/>
    <w:rsid w:val="00C91666"/>
    <w:rsid w:val="00CA6369"/>
    <w:rsid w:val="00CB62DD"/>
    <w:rsid w:val="00CB7EC0"/>
    <w:rsid w:val="00CC286C"/>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41D2F"/>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0133A0"/>
    <w:rsid w:val="00054EFF"/>
    <w:rsid w:val="001636DB"/>
    <w:rsid w:val="001B2860"/>
    <w:rsid w:val="001B7FEA"/>
    <w:rsid w:val="002E1C7B"/>
    <w:rsid w:val="00360C4D"/>
    <w:rsid w:val="003A72FD"/>
    <w:rsid w:val="003D5FB3"/>
    <w:rsid w:val="00441FB0"/>
    <w:rsid w:val="004B02AA"/>
    <w:rsid w:val="004C51B7"/>
    <w:rsid w:val="004E300F"/>
    <w:rsid w:val="0059567D"/>
    <w:rsid w:val="005E58A0"/>
    <w:rsid w:val="005F00E0"/>
    <w:rsid w:val="00615820"/>
    <w:rsid w:val="00621A3D"/>
    <w:rsid w:val="00623224"/>
    <w:rsid w:val="006B70AC"/>
    <w:rsid w:val="00712D86"/>
    <w:rsid w:val="007329F7"/>
    <w:rsid w:val="00793568"/>
    <w:rsid w:val="00831FC7"/>
    <w:rsid w:val="00884A0E"/>
    <w:rsid w:val="009329EC"/>
    <w:rsid w:val="009402A5"/>
    <w:rsid w:val="0095464D"/>
    <w:rsid w:val="009A76C5"/>
    <w:rsid w:val="00A76BC3"/>
    <w:rsid w:val="00AA4059"/>
    <w:rsid w:val="00C52744"/>
    <w:rsid w:val="00C6218A"/>
    <w:rsid w:val="00C735F6"/>
    <w:rsid w:val="00CB7EC0"/>
    <w:rsid w:val="00D27810"/>
    <w:rsid w:val="00D936CB"/>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869</Words>
  <Characters>5685</Characters>
  <Application>Microsoft Office Word</Application>
  <DocSecurity>0</DocSecurity>
  <Lines>138</Lines>
  <Paragraphs>63</Paragraphs>
  <ScaleCrop>false</ScaleCrop>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2026-07-14T12:03:00Z</dcterms:created>
  <dcterms:modified xsi:type="dcterms:W3CDTF">2026-07-21T07:55:00Z</dcterms:modified>
</cp:coreProperties>
</file>